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6F" w:rsidRDefault="0067476F" w:rsidP="0067476F">
      <w:pPr>
        <w:widowControl/>
        <w:spacing w:line="360" w:lineRule="auto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附件三</w:t>
      </w:r>
    </w:p>
    <w:p w:rsidR="0067476F" w:rsidRDefault="0067476F" w:rsidP="0067476F">
      <w:pPr>
        <w:widowControl/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28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28"/>
        </w:rPr>
        <w:t>黄浦区“十三五”高级教师个性化研修学分实施办法</w:t>
      </w:r>
      <w:bookmarkEnd w:id="0"/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为了认真贯彻《黄浦区“十三五”中小学、幼儿教师培训工作实施意见》，满足高级教师的个性化自主研修的需求，充分发挥高级教师引领辐射作用，特制订高级教师个性化研修学分实施办法。</w:t>
      </w:r>
    </w:p>
    <w:p w:rsidR="0067476F" w:rsidRDefault="0067476F" w:rsidP="0067476F">
      <w:pPr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一、个性化研修课时和学分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高级教师个性化研修为180课时（计18学分）。根据《黄浦区“十三五”中小学、幼儿园教师培训工作实施意见》的规定，高级教师培训学分由“岗位培训”和“个性化研修”两部分组成，共计540课时（计54学分），岗位培训为360课时（计36学分）；个性化研修为180课时（计18学分）。岗位培训学分与个性化研修学分两者不予互通。</w:t>
      </w:r>
    </w:p>
    <w:p w:rsidR="0067476F" w:rsidRDefault="0067476F" w:rsidP="0067476F">
      <w:pPr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二、适用对象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获得高级教师资格的中小学、幼儿园教师须完成个性化研修并取得相应学分。</w:t>
      </w:r>
    </w:p>
    <w:p w:rsidR="0067476F" w:rsidRDefault="0067476F" w:rsidP="0067476F">
      <w:pPr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三、个性化研修学分获得的途径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高级教师个性化研修学分的获得可以通过以下途径：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1．在省市级以上（含）杂志发表论文的，可获得18学分。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2．在区级杂志发表3篇论文的，可获得18学分。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3．参加区级及以上教育科研项目的，课题负责人，可获得18学分；课题组成员完成相关研究内容的，可获10学分。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4、参与市级共享课程开发并立项的，可获得18学分。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5、参与区级培训课程的开发并实施的，且有完整的授课讲义，课时数在20课时以上的，可获得18学分。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6、参与教材编写，字数不少于1万字的，可获得18学分。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7、市、区见习教师规范化培训基地学校的高级教师带教新教师一年以上的，可获18学分。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8、区名师工作室的主持人任期完成带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教任务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后，可获18学分。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9、参加区组织的高级教师研修班并完成相关研修任务。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10、2018年以后获得高级教师职称的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凭高级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教师聘书冲抵18研修分。</w:t>
      </w:r>
    </w:p>
    <w:p w:rsidR="0067476F" w:rsidRDefault="0067476F" w:rsidP="0067476F">
      <w:pPr>
        <w:spacing w:line="360" w:lineRule="auto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四、个性化研修学分的认定与管理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1．凡申请个性化研修学分的教师，其所进行的专题研究项目须在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>
          <w:rPr>
            <w:rFonts w:ascii="仿宋" w:eastAsia="仿宋" w:hAnsi="仿宋" w:hint="eastAsia"/>
            <w:kern w:val="0"/>
            <w:sz w:val="28"/>
            <w:szCs w:val="28"/>
          </w:rPr>
          <w:t>2016年1月1日</w:t>
        </w:r>
      </w:smartTag>
      <w:r>
        <w:rPr>
          <w:rFonts w:ascii="仿宋" w:eastAsia="仿宋" w:hAnsi="仿宋" w:hint="eastAsia"/>
          <w:kern w:val="0"/>
          <w:sz w:val="28"/>
          <w:szCs w:val="28"/>
        </w:rPr>
        <w:t>以后完成的方可认定学分。2016年及2017年获得高级职称的，其所进行的专题研究项目须是在职称评定后的方可认定学分。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．凡提出学分申请的高级教师，根据项目及具体要求，出具相关的证书、证明及相应的资料，经学校初审盖章后，由校师训专管员填写《黄浦区“十三五”中小学、幼儿园高级教师个性化研修学分申请表》（见附表），交区教育学院师训部，通过审核认定后，归档并计入个性化研修学分。学分申请受理时间另行通知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3、高级教师个性化研修学分的申报办法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（1）教师个人提出申请，提供相关材料，学校统一填写“学分申请表”，报教育学院师训部。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（2）区名师工作室的主持人的学分由教育学院发展部统一提供名单，报教育学院师训部。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（3）各项目应附材料：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论文发表：附论文发表杂志的目录页复印件，以及论文复印件。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科研项目：结题论证表复印件。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市级共享课程：无需提供材料。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区级培训课程：无需提供材料。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教材编写：相关单位证明，教材复印件等。</w:t>
      </w:r>
    </w:p>
    <w:p w:rsidR="0067476F" w:rsidRDefault="0067476F" w:rsidP="0067476F">
      <w:pPr>
        <w:spacing w:line="360" w:lineRule="auto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规范化培训基地带教指导：带教师徒结对协议书、及相关带教活动记录。</w:t>
      </w: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67476F" w:rsidRDefault="0067476F" w:rsidP="0067476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CA3D38" w:rsidRPr="0067476F" w:rsidRDefault="00CA3D38"/>
    <w:sectPr w:rsidR="00CA3D38" w:rsidRPr="0067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F"/>
    <w:rsid w:val="0067476F"/>
    <w:rsid w:val="00C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C3016-480E-41B2-9879-B868E9B6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2018-03-29T08:43:00Z</dcterms:created>
  <dcterms:modified xsi:type="dcterms:W3CDTF">2018-03-29T08:43:00Z</dcterms:modified>
</cp:coreProperties>
</file>